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21" w:rsidRPr="00357B21" w:rsidRDefault="00357B21" w:rsidP="00357B21">
      <w:pPr>
        <w:shd w:val="clear" w:color="auto" w:fill="F8F9FD"/>
        <w:spacing w:after="0" w:line="240" w:lineRule="auto"/>
        <w:rPr>
          <w:rFonts w:eastAsia="Times New Roman" w:cs="Times New Roman"/>
          <w:color w:val="1C263D"/>
          <w:lang w:eastAsia="es-AR"/>
        </w:rPr>
      </w:pPr>
      <w:bookmarkStart w:id="0" w:name="_GoBack"/>
      <w:bookmarkEnd w:id="0"/>
      <w:r w:rsidRPr="00357B21">
        <w:rPr>
          <w:rFonts w:eastAsia="Times New Roman" w:cs="Arial"/>
          <w:b/>
          <w:bCs/>
          <w:color w:val="1C263D"/>
          <w:spacing w:val="-15"/>
          <w:lang w:eastAsia="es-AR"/>
        </w:rPr>
        <w:t>ORGANISMO FEDERAL DE VALUACIONES DE INMUEBLES</w:t>
      </w:r>
    </w:p>
    <w:p w:rsidR="00357B21" w:rsidRPr="00357B21" w:rsidRDefault="00357B21" w:rsidP="00357B21">
      <w:pPr>
        <w:shd w:val="clear" w:color="auto" w:fill="F8F9FD"/>
        <w:spacing w:after="0" w:line="240" w:lineRule="auto"/>
        <w:rPr>
          <w:rFonts w:eastAsia="Times New Roman" w:cs="Times New Roman"/>
          <w:color w:val="1C263D"/>
          <w:lang w:eastAsia="es-AR"/>
        </w:rPr>
      </w:pPr>
      <w:r w:rsidRPr="00357B21">
        <w:rPr>
          <w:rFonts w:eastAsia="Times New Roman" w:cs="Arial"/>
          <w:b/>
          <w:bCs/>
          <w:color w:val="1C263D"/>
          <w:spacing w:val="-15"/>
          <w:lang w:eastAsia="es-AR"/>
        </w:rPr>
        <w:t>Decreto 938/2018DECTO-2018-938-APN-PTE - Creación.</w:t>
      </w:r>
    </w:p>
    <w:p w:rsidR="00357B21" w:rsidRDefault="00357B21" w:rsidP="00357B21">
      <w:pPr>
        <w:shd w:val="clear" w:color="auto" w:fill="F8F9FD"/>
        <w:spacing w:after="0" w:line="240" w:lineRule="auto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>Ciudad de Buenos Aires, 23/10/2018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spacing w:val="-15"/>
          <w:lang w:eastAsia="es-AR"/>
        </w:rPr>
        <w:t>VISTO el Expediente N° EX-2018-45080996-APN-SPYM#MI, la Ley de Ministerios (</w:t>
      </w:r>
      <w:proofErr w:type="spellStart"/>
      <w:r w:rsidRPr="00357B21">
        <w:rPr>
          <w:rFonts w:eastAsia="Times New Roman" w:cs="Arial"/>
          <w:color w:val="1C263D"/>
          <w:spacing w:val="-15"/>
          <w:lang w:eastAsia="es-AR"/>
        </w:rPr>
        <w:t>t.o</w:t>
      </w:r>
      <w:proofErr w:type="spellEnd"/>
      <w:r w:rsidRPr="00357B21">
        <w:rPr>
          <w:rFonts w:eastAsia="Times New Roman" w:cs="Arial"/>
          <w:color w:val="1C263D"/>
          <w:spacing w:val="-15"/>
          <w:lang w:eastAsia="es-AR"/>
        </w:rPr>
        <w:t>. por el Decreto N° 438/92) y</w:t>
      </w:r>
      <w:r>
        <w:rPr>
          <w:rFonts w:eastAsia="Times New Roman" w:cs="Arial"/>
          <w:color w:val="1C263D"/>
          <w:spacing w:val="-15"/>
          <w:lang w:eastAsia="es-AR"/>
        </w:rPr>
        <w:t xml:space="preserve"> </w:t>
      </w:r>
      <w:r w:rsidRPr="00357B21">
        <w:rPr>
          <w:rFonts w:eastAsia="Times New Roman" w:cs="Arial"/>
          <w:color w:val="1C263D"/>
          <w:lang w:eastAsia="es-AR"/>
        </w:rPr>
        <w:t xml:space="preserve">sus modificatorias, los Decretos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Nros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. 174 del 2 de marzo de 2018 y sus modificatorios y 618 del 10 de julio de1997 y las Leyes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Nros</w:t>
      </w:r>
      <w:proofErr w:type="spellEnd"/>
      <w:r w:rsidRPr="00357B21">
        <w:rPr>
          <w:rFonts w:eastAsia="Times New Roman" w:cs="Arial"/>
          <w:color w:val="1C263D"/>
          <w:lang w:eastAsia="es-AR"/>
        </w:rPr>
        <w:t>. 27.429 y 22.963, y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spacing w:val="-15"/>
          <w:lang w:eastAsia="es-AR"/>
        </w:rPr>
        <w:t>CONSIDERANDO:</w:t>
      </w:r>
      <w:r>
        <w:rPr>
          <w:rFonts w:eastAsia="Times New Roman" w:cs="Arial"/>
          <w:color w:val="1C263D"/>
          <w:spacing w:val="-15"/>
          <w:lang w:eastAsia="es-AR"/>
        </w:rPr>
        <w:t xml:space="preserve"> </w:t>
      </w:r>
      <w:r w:rsidRPr="00357B21">
        <w:rPr>
          <w:rFonts w:eastAsia="Times New Roman" w:cs="Arial"/>
          <w:color w:val="1C263D"/>
          <w:lang w:eastAsia="es-AR"/>
        </w:rPr>
        <w:t xml:space="preserve">Que en el Consenso Fiscal suscripto el 16 de noviembre de 2017 por el PODER EJECUTIVO NACIONAL </w:t>
      </w:r>
      <w:proofErr w:type="spellStart"/>
      <w:r w:rsidRPr="00357B21">
        <w:rPr>
          <w:rFonts w:eastAsia="Times New Roman" w:cs="Arial"/>
          <w:color w:val="1C263D"/>
          <w:lang w:eastAsia="es-AR"/>
        </w:rPr>
        <w:t>yrepresentantes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 las provincias y de la CIUDAD AUTÓNOMA DE BUENOS AIRES, aprobado por la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LeyN°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27.429, el Estado Nacional asumió entre otros compromisos el de disponer de un organismo federal que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cuentecon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la participación de las provincias y de la CIUDAD AUTÓNOMA DE BUENOS AIRES, que determine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losprocedimientos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y metodologías de aplicación para todas las jurisdicciones con el objeto de lograr que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lasvaluaciones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fiscales de los inmuebles tiendan a reflejar la realidad del mercado inmobiliario y la dinámica territorial.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Que del mismo modo, en el citado Consenso Fiscal, las provincias adheridas y la CIUDAD AUTÓNOMA DEBUENOS AIRES se obligaron a adoptar para el cálculo y determinación de las valuaciones fiscales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losinmuebles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los procedimientos y metodologías de valuación uniformes establecidos por el organismo federal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conrelación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al impuesto inmobiliario.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Que en función de lo expuesto en el considerando precedente, las provincias adheridas y la CIUDAD AUTÓNOMADE BUENOS AIRES se obligaron asimismo en dicho Consenso Fiscal a asegurar al organismo federal referido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elacceso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 los registros catastrales y demás registros locales.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Que el compromiso asumido por las partes en el mencionado Consenso Fiscal, tiene por objeto asistir a las jurisdicciones encargadas de determinar el valor fiscal de los bienes inmuebles, para que utilicen procedimientos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ymetodologías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homogéneas que reflejen la realidad del mercado inmobiliario y la dinámica territorial.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>Que por otro lado, conforme a lo establecido en la Ley de Ministerios (</w:t>
      </w:r>
      <w:proofErr w:type="spellStart"/>
      <w:r w:rsidRPr="00357B21">
        <w:rPr>
          <w:rFonts w:eastAsia="Times New Roman" w:cs="Arial"/>
          <w:color w:val="1C263D"/>
          <w:lang w:eastAsia="es-AR"/>
        </w:rPr>
        <w:t>t.o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. por el Decreto N° 438/92) y </w:t>
      </w:r>
      <w:proofErr w:type="spellStart"/>
      <w:r w:rsidRPr="00357B21">
        <w:rPr>
          <w:rFonts w:eastAsia="Times New Roman" w:cs="Arial"/>
          <w:color w:val="1C263D"/>
          <w:lang w:eastAsia="es-AR"/>
        </w:rPr>
        <w:t>susmodificatorias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, el MINISTERIO DEL INTERIOR, OBRAS PÚBLICAS Y VIVIENDA tiene entre sus competencias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lade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entender en las relaciones y en el desenvolvimiento con los gobiernos de las provincias y el de la CIUDADAUTÓNOMA DE BUENOS AIRES e intervenir en la instrumentación y seguimiento de políticas fiscales, </w:t>
      </w:r>
      <w:proofErr w:type="spellStart"/>
      <w:r w:rsidRPr="00357B21">
        <w:rPr>
          <w:rFonts w:eastAsia="Times New Roman" w:cs="Arial"/>
          <w:color w:val="1C263D"/>
          <w:lang w:eastAsia="es-AR"/>
        </w:rPr>
        <w:t>económicasy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financieras entre el Gobierno Nacional y los Gobiernos Provinciales y Municipales.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P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vanish/>
          <w:color w:val="1C263D"/>
          <w:lang w:eastAsia="es-AR"/>
        </w:rPr>
      </w:pPr>
      <w:proofErr w:type="spellStart"/>
      <w:r w:rsidRPr="00357B21">
        <w:rPr>
          <w:rFonts w:eastAsia="Times New Roman" w:cs="Arial"/>
          <w:color w:val="1C263D"/>
          <w:lang w:eastAsia="es-AR"/>
        </w:rPr>
        <w:t>Que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asimismo, el Decreto N° 174/18 y sus modificatorios, establece entre las competencias de la SECRETARÍA DE PROVINCIAS Y MUNICIPIOS del MINISTERIO DEL INTERIOR, OBRAS PÚBLICAS Y VIVIENDA la de promover</w:t>
      </w:r>
      <w:r>
        <w:rPr>
          <w:rFonts w:eastAsia="Times New Roman" w:cs="Arial"/>
          <w:color w:val="1C263D"/>
          <w:lang w:eastAsia="es-AR"/>
        </w:rPr>
        <w:t xml:space="preserve"> </w:t>
      </w:r>
      <w:r w:rsidRPr="00357B21">
        <w:rPr>
          <w:rFonts w:eastAsia="Times New Roman" w:cs="Times New Roman"/>
          <w:noProof/>
          <w:vanish/>
          <w:color w:val="1C263D"/>
          <w:lang w:eastAsia="es-AR"/>
        </w:rPr>
        <w:drawing>
          <wp:inline distT="0" distB="0" distL="0" distR="0">
            <wp:extent cx="8058150" cy="1990725"/>
            <wp:effectExtent l="19050" t="0" r="0" b="0"/>
            <wp:docPr id="4" name="Imagen 4" descr="https://html1-f.scribdassets.com/4m3u2mb2686m9btv/images/1-85a500c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tml1-f.scribdassets.com/4m3u2mb2686m9btv/images/1-85a500cb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21">
        <w:rPr>
          <w:rFonts w:eastAsia="Times New Roman" w:cs="Times New Roman"/>
          <w:noProof/>
          <w:vanish/>
          <w:color w:val="1C263D"/>
          <w:lang w:eastAsia="es-AR"/>
        </w:rPr>
        <w:drawing>
          <wp:inline distT="0" distB="0" distL="0" distR="0">
            <wp:extent cx="8058150" cy="1990725"/>
            <wp:effectExtent l="19050" t="0" r="0" b="0"/>
            <wp:docPr id="5" name="Imagen 5" descr="https://html1-f.scribdassets.com/4m3u2mb2686m9btv/images/1-85a500c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tml1-f.scribdassets.com/4m3u2mb2686m9btv/images/1-85a500cb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21" w:rsidRP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vanish/>
          <w:color w:val="1C263D"/>
          <w:lang w:eastAsia="es-AR"/>
        </w:rPr>
      </w:pPr>
      <w:r w:rsidRPr="00357B21">
        <w:rPr>
          <w:rFonts w:eastAsia="Times New Roman" w:cs="Times New Roman"/>
          <w:vanish/>
          <w:color w:val="1C263D"/>
          <w:lang w:eastAsia="es-AR"/>
        </w:rPr>
        <w:t xml:space="preserve">  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spacing w:val="-15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>políticas públicas y acuerdos a nivel federal y regional tendientes a la armonización con las políticas</w:t>
      </w:r>
      <w:r>
        <w:rPr>
          <w:rFonts w:eastAsia="Times New Roman" w:cs="Arial"/>
          <w:color w:val="1C263D"/>
          <w:lang w:eastAsia="es-AR"/>
        </w:rPr>
        <w:t xml:space="preserve"> </w:t>
      </w:r>
      <w:r w:rsidRPr="00357B21">
        <w:rPr>
          <w:rFonts w:eastAsia="Times New Roman" w:cs="Arial"/>
          <w:color w:val="1C263D"/>
          <w:lang w:eastAsia="es-AR"/>
        </w:rPr>
        <w:t xml:space="preserve">correspondientes al Gobierno Nacional y participar en la instrumentación y seguimiento de políticas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fiscales,económicas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y financieras entre el Gobierno Nacional y los gobiernos provinciales, municipales y de la CIUDADAUTÓNOMA DE BUENOS AIRES, así como la de diseñar planes y coordinar acciones en materia económica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conlos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gobiernos de las provincias y de la CIUDAD AUTÓNOMA DE BUENOS AIRES, asesorando en la formulación </w:t>
      </w:r>
      <w:proofErr w:type="spellStart"/>
      <w:r w:rsidRPr="00357B21">
        <w:rPr>
          <w:rFonts w:eastAsia="Times New Roman" w:cs="Arial"/>
          <w:color w:val="1C263D"/>
          <w:lang w:eastAsia="es-AR"/>
        </w:rPr>
        <w:t>ygestión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 proyectos de carácter </w:t>
      </w:r>
      <w:proofErr w:type="spellStart"/>
      <w:r w:rsidRPr="00357B21">
        <w:rPr>
          <w:rFonts w:eastAsia="Times New Roman" w:cs="Arial"/>
          <w:color w:val="1C263D"/>
          <w:lang w:eastAsia="es-AR"/>
        </w:rPr>
        <w:t>federal.Que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en virtud de lo expuesto precedentemente, resulta conveniente crear el ORGANISMO FEDERAL DEVALUACIONES DE INMUEBLES en la órbita de la SECRETARÍA DE PROVINCIAS Y MUNICIPIOS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delMINISTERIO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DEL INTERIOR, OBRAS PÚBLICAS Y VIVIENDA, que tendrá por objeto determinar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losprocedimientos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y las metodologías de aplicación para las valuaciones fiscales de los inmuebles del territorio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lasprovincias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adheridas al Consenso Fiscal aprobado por la Ley N° 27.429.Que conforme a lo establecido en la Ley de Ministerios (</w:t>
      </w:r>
      <w:proofErr w:type="spellStart"/>
      <w:r w:rsidRPr="00357B21">
        <w:rPr>
          <w:rFonts w:eastAsia="Times New Roman" w:cs="Arial"/>
          <w:color w:val="1C263D"/>
          <w:lang w:eastAsia="es-AR"/>
        </w:rPr>
        <w:t>t.o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. por el Decreto N° 438/92) y sus modificatorias, el </w:t>
      </w:r>
      <w:proofErr w:type="spellStart"/>
      <w:r w:rsidRPr="00357B21">
        <w:rPr>
          <w:rFonts w:eastAsia="Times New Roman" w:cs="Arial"/>
          <w:color w:val="1C263D"/>
          <w:lang w:eastAsia="es-AR"/>
        </w:rPr>
        <w:t>Jefede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Gabinete de Ministros tiene entre sus atribuciones la de coordinar el </w:t>
      </w:r>
      <w:r w:rsidRPr="00357B21">
        <w:rPr>
          <w:rFonts w:eastAsia="Times New Roman" w:cs="Arial"/>
          <w:color w:val="1C263D"/>
          <w:lang w:eastAsia="es-AR"/>
        </w:rPr>
        <w:lastRenderedPageBreak/>
        <w:t xml:space="preserve">seguimiento de la relación fiscal entre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laNación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y las provincias, estableciendo además dicha norma entre las competencias del MINISTERIO DEHACIENDA la de asistir al Presidente de la Nación y al Jefe de Gabinete de Ministros, en orden 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suscompetencias</w:t>
      </w:r>
      <w:proofErr w:type="spellEnd"/>
      <w:r w:rsidRPr="00357B21">
        <w:rPr>
          <w:rFonts w:eastAsia="Times New Roman" w:cs="Arial"/>
          <w:color w:val="1C263D"/>
          <w:lang w:eastAsia="es-AR"/>
        </w:rPr>
        <w:t>, en todo lo inherente a las relaciones económicas, financieras y fiscales con las provincias y la</w:t>
      </w:r>
      <w:r>
        <w:rPr>
          <w:rFonts w:eastAsia="Times New Roman" w:cs="Arial"/>
          <w:color w:val="1C263D"/>
          <w:lang w:eastAsia="es-AR"/>
        </w:rPr>
        <w:t xml:space="preserve"> </w:t>
      </w:r>
      <w:r w:rsidRPr="00357B21">
        <w:rPr>
          <w:rFonts w:eastAsia="Times New Roman" w:cs="Arial"/>
          <w:color w:val="1C263D"/>
          <w:spacing w:val="-15"/>
          <w:lang w:eastAsia="es-AR"/>
        </w:rPr>
        <w:t>CIUDAD AUTÓNOMA DE BUENOS AIRES.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spacing w:val="-15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Que conforme a lo establecido en el artículo 16 de la Ley N° 22.963, el INSTITUTO GEOGRÁFICO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NACIONAL</w:t>
      </w:r>
      <w:proofErr w:type="gramStart"/>
      <w:r w:rsidRPr="00357B21">
        <w:rPr>
          <w:rFonts w:eastAsia="Times New Roman" w:cs="Arial"/>
          <w:color w:val="1C263D"/>
          <w:lang w:eastAsia="es-AR"/>
        </w:rPr>
        <w:t>,organismo</w:t>
      </w:r>
      <w:proofErr w:type="spellEnd"/>
      <w:proofErr w:type="gramEnd"/>
      <w:r w:rsidRPr="00357B21">
        <w:rPr>
          <w:rFonts w:eastAsia="Times New Roman" w:cs="Arial"/>
          <w:color w:val="1C263D"/>
          <w:lang w:eastAsia="es-AR"/>
        </w:rPr>
        <w:t xml:space="preserve"> descentralizado actuante en la órbita del MINISTERIO DE DEFENSA, tiene a su cargo la fiscalización </w:t>
      </w:r>
      <w:proofErr w:type="spellStart"/>
      <w:r w:rsidRPr="00357B21">
        <w:rPr>
          <w:rFonts w:eastAsia="Times New Roman" w:cs="Arial"/>
          <w:color w:val="1C263D"/>
          <w:lang w:eastAsia="es-AR"/>
        </w:rPr>
        <w:t>yaprobación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 toda obra literaria o gráfica, documento cartográfico, folleto, mapa o publicación de cualquier tipo, </w:t>
      </w:r>
      <w:proofErr w:type="spellStart"/>
      <w:r w:rsidRPr="00357B21">
        <w:rPr>
          <w:rFonts w:eastAsia="Times New Roman" w:cs="Arial"/>
          <w:color w:val="1C263D"/>
          <w:lang w:eastAsia="es-AR"/>
        </w:rPr>
        <w:t>enque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se describa o represente en forma total o parcial el territorio de la REPÚBLICA ARGENTINA.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proofErr w:type="spellStart"/>
      <w:r w:rsidRPr="00357B21">
        <w:rPr>
          <w:rFonts w:eastAsia="Times New Roman" w:cs="Arial"/>
          <w:color w:val="1C263D"/>
          <w:lang w:eastAsia="es-AR"/>
        </w:rPr>
        <w:t>Que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asimismo, el Decreto N° 618/97 establece que la ADMINISTRACIÓN FEDERAL DE INGRESOS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PÚBLICOS,entidad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autárquica actuante en la órbita del MINISTERIO DE HACIENDA, es el ente de ejecución de la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políticatributaria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y aduanera de la Nación.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P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Que en función de las competencias que tienen asignadas los mencionados organismos, resulta conveniente que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elORGANISMO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FEDERAL DE VALUACIONES DE INMUEBLES que se crea por el presente cuente con un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ComitéEjecutivo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integrado por el titular de la SECRETARÍA DE PROVINCIAS Y MUNICIPIOS del MINISTERIO DELINTERIOR, OBRAS PÚBLICAS Y VIVIENDA, quien presidirá el organismo, por UN (1) representante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laJEFATURA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 GABINETE DE MINISTROS, que ejercerá la Vicepresidencia del organismo, por UN (1)representante del MINISTERIO DE HACIENDA, por UN (1) representante del INSTITUTO GEOGRÁFICONACIONAL y por UN (1) representante de la ADMINISTRACIÓN FEDERAL DE INGRESOS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PÚBLICOS.Que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asimismo, y a los fines de garantizar un funcionamiento eficiente del ORGANISMO FEDERAL DEVALUACIONES DE INMUEBLES, así como también la participación de la CIUDAD AUTÓNOMA DE BUENOSAIRES y de las provincias que hubiesen adherido al precitado Consenso Fiscal, se considera necesario que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dichoorganismo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cuente con un Consejo Asesor, de carácter consultivo y vinculante, integrado por un representante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delEstado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Nacional y por representantes de los catastros de la CIUDAD AUTÓNOMA DE BUENOS AIRES y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lasprovincias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que hayan adherido al Consejo Fiscal aprobado por la Ley N° 27.429.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color w:val="1C263D"/>
          <w:lang w:eastAsia="es-AR"/>
        </w:rPr>
      </w:pPr>
    </w:p>
    <w:p w:rsidR="00357B21" w:rsidRP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vanish/>
          <w:color w:val="1C263D"/>
          <w:lang w:eastAsia="es-AR"/>
        </w:rPr>
      </w:pPr>
      <w:r w:rsidRPr="00357B21">
        <w:rPr>
          <w:rFonts w:eastAsia="Times New Roman" w:cs="Times New Roman"/>
          <w:noProof/>
          <w:vanish/>
          <w:color w:val="1C263D"/>
          <w:lang w:eastAsia="es-AR"/>
        </w:rPr>
        <w:drawing>
          <wp:inline distT="0" distB="0" distL="0" distR="0">
            <wp:extent cx="8058150" cy="1990725"/>
            <wp:effectExtent l="19050" t="0" r="0" b="0"/>
            <wp:docPr id="8" name="Imagen 8" descr="https://html1-f.scribdassets.com/4m3u2mb2686m9btv/images/2-3a76519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tml1-f.scribdassets.com/4m3u2mb2686m9btv/images/2-3a76519e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21">
        <w:rPr>
          <w:rFonts w:eastAsia="Times New Roman" w:cs="Times New Roman"/>
          <w:noProof/>
          <w:vanish/>
          <w:color w:val="1C263D"/>
          <w:lang w:eastAsia="es-AR"/>
        </w:rPr>
        <w:drawing>
          <wp:inline distT="0" distB="0" distL="0" distR="0">
            <wp:extent cx="8058150" cy="1990725"/>
            <wp:effectExtent l="19050" t="0" r="0" b="0"/>
            <wp:docPr id="9" name="Imagen 9" descr="https://html1-f.scribdassets.com/4m3u2mb2686m9btv/images/2-3a76519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tml1-f.scribdassets.com/4m3u2mb2686m9btv/images/2-3a76519e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21" w:rsidRP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vanish/>
          <w:color w:val="1C263D"/>
          <w:lang w:eastAsia="es-AR"/>
        </w:rPr>
      </w:pPr>
      <w:r w:rsidRPr="00357B21">
        <w:rPr>
          <w:rFonts w:eastAsia="Times New Roman" w:cs="Times New Roman"/>
          <w:vanish/>
          <w:color w:val="1C263D"/>
          <w:lang w:eastAsia="es-AR"/>
        </w:rPr>
        <w:t xml:space="preserve">  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vanish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vanish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spacing w:val="-15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Que, por otro lado, resulta conveniente también dotar al Consejo Asesor del ORGANISMO FEDERAL DEVALUACIONES DE INMUEBLES de una Comisión Técnica que lo asista tanto a él como al Comité </w:t>
      </w:r>
      <w:proofErr w:type="spellStart"/>
      <w:r w:rsidRPr="00357B21">
        <w:rPr>
          <w:rFonts w:eastAsia="Times New Roman" w:cs="Arial"/>
          <w:color w:val="1C263D"/>
          <w:lang w:eastAsia="es-AR"/>
        </w:rPr>
        <w:t>Ejecutivo</w:t>
      </w:r>
      <w:proofErr w:type="gramStart"/>
      <w:r w:rsidRPr="00357B21">
        <w:rPr>
          <w:rFonts w:eastAsia="Times New Roman" w:cs="Arial"/>
          <w:color w:val="1C263D"/>
          <w:lang w:eastAsia="es-AR"/>
        </w:rPr>
        <w:t>,integrada</w:t>
      </w:r>
      <w:proofErr w:type="spellEnd"/>
      <w:proofErr w:type="gramEnd"/>
      <w:r w:rsidRPr="00357B21">
        <w:rPr>
          <w:rFonts w:eastAsia="Times New Roman" w:cs="Arial"/>
          <w:color w:val="1C263D"/>
          <w:lang w:eastAsia="es-AR"/>
        </w:rPr>
        <w:t xml:space="preserve"> por TRES (3) representantes del Estado nacional, cuyas competencias contribuyan a la labor que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tienedicha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comisión y por representantes de los catastros de las provincias que hayan adherido al Consenso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Fiscal</w:t>
      </w:r>
      <w:r w:rsidRPr="00357B21">
        <w:rPr>
          <w:rFonts w:eastAsia="Times New Roman" w:cs="Arial"/>
          <w:color w:val="1C263D"/>
          <w:spacing w:val="-15"/>
          <w:lang w:eastAsia="es-AR"/>
        </w:rPr>
        <w:t>aprobado</w:t>
      </w:r>
      <w:proofErr w:type="spellEnd"/>
      <w:r w:rsidRPr="00357B21">
        <w:rPr>
          <w:rFonts w:eastAsia="Times New Roman" w:cs="Arial"/>
          <w:color w:val="1C263D"/>
          <w:spacing w:val="-15"/>
          <w:lang w:eastAsia="es-AR"/>
        </w:rPr>
        <w:t xml:space="preserve"> por la Ley N° 27.429.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spacing w:val="-15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Que, en función de la participación relativa en la distribución de recursos en materia fiscal de las Provincias y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laCIUDAD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AUTÓNOMA DE BUENOS AIRES, corresponde asignar representación permanente en la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ComisiónTécnica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del Consejo Asesor del ORGANISMO FEDERAL DE VALUACIONES DE INMUEBLES a los catastros delas Provincias de Buenos Aires, Córdoba y Santa Fe, así como al de la CIUDAD AUTÓNOMA DE BUENOS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AIRES,y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una representación de carácter rotativo a las demás provincias, debiendo estas últimas ser organizadas en zonas.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spacing w:val="-15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Que la DIRECCIÓN GENERAL DE ASUNTOS JURÍDICOS, dependiente de la SECRETARÍA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COORDINACIÓNdel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MINISTERIO DEL INTERIOR, OBRAS PÚBLICAS Y VIVIENDA ha tomado la intervención que le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compete.Que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la presente medida se dicta en ejercicio de las facultades conferidas por el artículo 99, incisos 1 y 2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laCONSTITUCIÓN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</w:t>
      </w:r>
      <w:proofErr w:type="spellStart"/>
      <w:r w:rsidRPr="00357B21">
        <w:rPr>
          <w:rFonts w:eastAsia="Times New Roman" w:cs="Arial"/>
          <w:color w:val="1C263D"/>
          <w:lang w:eastAsia="es-AR"/>
        </w:rPr>
        <w:t>NACIONAL.Por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</w:t>
      </w:r>
      <w:proofErr w:type="spellStart"/>
      <w:r w:rsidRPr="00357B21">
        <w:rPr>
          <w:rFonts w:eastAsia="Times New Roman" w:cs="Arial"/>
          <w:color w:val="1C263D"/>
          <w:lang w:eastAsia="es-AR"/>
        </w:rPr>
        <w:t>ello,</w:t>
      </w:r>
      <w:r w:rsidRPr="00357B21">
        <w:rPr>
          <w:rFonts w:eastAsia="Times New Roman" w:cs="Arial"/>
          <w:color w:val="1C263D"/>
          <w:spacing w:val="-15"/>
          <w:lang w:eastAsia="es-AR"/>
        </w:rPr>
        <w:t>EL</w:t>
      </w:r>
      <w:proofErr w:type="spellEnd"/>
      <w:r w:rsidRPr="00357B21">
        <w:rPr>
          <w:rFonts w:eastAsia="Times New Roman" w:cs="Arial"/>
          <w:color w:val="1C263D"/>
          <w:spacing w:val="-15"/>
          <w:lang w:eastAsia="es-AR"/>
        </w:rPr>
        <w:t xml:space="preserve"> PRESIDENTE DE LA NACIÓN ARGENTINADECRETA: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spacing w:val="-15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spacing w:val="-15"/>
          <w:lang w:eastAsia="es-AR"/>
        </w:rPr>
        <w:t xml:space="preserve">ARTÍCULO 1°.- Créase el ORGANISMO FEDERAL DE VALUACIONES DE INMUEBLES en el ámbito de </w:t>
      </w:r>
      <w:proofErr w:type="spellStart"/>
      <w:r w:rsidRPr="00357B21">
        <w:rPr>
          <w:rFonts w:eastAsia="Times New Roman" w:cs="Arial"/>
          <w:color w:val="1C263D"/>
          <w:spacing w:val="-15"/>
          <w:lang w:eastAsia="es-AR"/>
        </w:rPr>
        <w:t>laSECRETARÍA</w:t>
      </w:r>
      <w:proofErr w:type="spellEnd"/>
      <w:r w:rsidRPr="00357B21">
        <w:rPr>
          <w:rFonts w:eastAsia="Times New Roman" w:cs="Arial"/>
          <w:color w:val="1C263D"/>
          <w:spacing w:val="-15"/>
          <w:lang w:eastAsia="es-AR"/>
        </w:rPr>
        <w:t xml:space="preserve"> DE PROVINCIAS Y MUNICIPIOS del MINISTERIO DEL INTERIOR, OBRAS PÚBLICAS Y</w:t>
      </w:r>
      <w:r w:rsidRPr="00357B21">
        <w:rPr>
          <w:rFonts w:eastAsia="Times New Roman" w:cs="Arial"/>
          <w:color w:val="1C263D"/>
          <w:lang w:eastAsia="es-AR"/>
        </w:rPr>
        <w:t xml:space="preserve">VIVIENDA que tendrá por objeto determinar los procedimientos y las metodologías de aplicación para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lasvaluaciones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fiscales de los </w:t>
      </w:r>
      <w:r w:rsidRPr="00357B21">
        <w:rPr>
          <w:rFonts w:eastAsia="Times New Roman" w:cs="Arial"/>
          <w:color w:val="1C263D"/>
          <w:lang w:eastAsia="es-AR"/>
        </w:rPr>
        <w:lastRenderedPageBreak/>
        <w:t xml:space="preserve">inmuebles ubicados en el territorio de la CIUDAD AUTÓNOMA DE BUENOS AIRES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yde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las provincias que adhirieron al Consenso Fiscal suscripto el 16 de noviembre de 2017 por el PODEREJECUTIVO NACIONAL y los representantes de las provincias y de la CIUDAD AUTÓNOMA DE BUENOS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AIRES,aprobado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por la Ley N° 27.429, con el objeto de lograr que dichas valuaciones tiendan a reflejar la realidad </w:t>
      </w:r>
      <w:proofErr w:type="spellStart"/>
      <w:r w:rsidRPr="00357B21">
        <w:rPr>
          <w:rFonts w:eastAsia="Times New Roman" w:cs="Arial"/>
          <w:color w:val="1C263D"/>
          <w:lang w:eastAsia="es-AR"/>
        </w:rPr>
        <w:t>delmercado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inmobiliario y la dinámica territorial.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P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vanish/>
          <w:color w:val="1C263D"/>
          <w:lang w:eastAsia="es-AR"/>
        </w:rPr>
      </w:pPr>
      <w:r w:rsidRPr="00357B21">
        <w:rPr>
          <w:rFonts w:eastAsia="Times New Roman" w:cs="Arial"/>
          <w:color w:val="1C263D"/>
          <w:spacing w:val="-15"/>
          <w:lang w:eastAsia="es-AR"/>
        </w:rPr>
        <w:t xml:space="preserve">ARTÍCULO 2°.- El ORGANISMO FEDERAL DE VALUACIONES DE INMUEBLES contará con un Comité </w:t>
      </w:r>
      <w:proofErr w:type="spellStart"/>
      <w:r w:rsidRPr="00357B21">
        <w:rPr>
          <w:rFonts w:eastAsia="Times New Roman" w:cs="Arial"/>
          <w:color w:val="1C263D"/>
          <w:spacing w:val="-15"/>
          <w:lang w:eastAsia="es-AR"/>
        </w:rPr>
        <w:t>Ejecutivo</w:t>
      </w:r>
      <w:r w:rsidRPr="00357B21">
        <w:rPr>
          <w:rFonts w:eastAsia="Times New Roman" w:cs="Arial"/>
          <w:color w:val="1C263D"/>
          <w:lang w:eastAsia="es-AR"/>
        </w:rPr>
        <w:t>que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estará integrado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por:a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El titular de la SECRETARÍA DE PROVINCIAS Y MUNICIPIOS del MINISTERIO DEL INTERIOR, OBRASPÚBLICAS Y VIVIENDA, quien presidirá el </w:t>
      </w:r>
      <w:proofErr w:type="spellStart"/>
      <w:r w:rsidRPr="00357B21">
        <w:rPr>
          <w:rFonts w:eastAsia="Times New Roman" w:cs="Arial"/>
          <w:color w:val="1C263D"/>
          <w:lang w:eastAsia="es-AR"/>
        </w:rPr>
        <w:t>organismo;b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UN (1) representante de la JEFATURA DE GABINETE DE MINISTROS, que ejercerá la Vicepresidencia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delorganismo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y reemplazará al Presidente en caso de ausencia, enfermedad 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vacancia;c</w:t>
      </w:r>
      <w:proofErr w:type="spellEnd"/>
      <w:r w:rsidRPr="00357B21">
        <w:rPr>
          <w:rFonts w:eastAsia="Times New Roman" w:cs="Arial"/>
          <w:color w:val="1C263D"/>
          <w:lang w:eastAsia="es-AR"/>
        </w:rPr>
        <w:t>) UN (1) representante del MINISTERIO DE HACIENDA;</w:t>
      </w:r>
      <w:r>
        <w:rPr>
          <w:rFonts w:eastAsia="Times New Roman" w:cs="Arial"/>
          <w:color w:val="1C263D"/>
          <w:lang w:eastAsia="es-AR"/>
        </w:rPr>
        <w:t xml:space="preserve"> </w:t>
      </w:r>
      <w:r w:rsidRPr="00357B21">
        <w:rPr>
          <w:rFonts w:eastAsia="Times New Roman" w:cs="Times New Roman"/>
          <w:noProof/>
          <w:vanish/>
          <w:color w:val="1C263D"/>
          <w:lang w:eastAsia="es-AR"/>
        </w:rPr>
        <w:drawing>
          <wp:inline distT="0" distB="0" distL="0" distR="0">
            <wp:extent cx="8058150" cy="1990725"/>
            <wp:effectExtent l="19050" t="0" r="0" b="0"/>
            <wp:docPr id="12" name="Imagen 12" descr="https://html2-f.scribdassets.com/4m3u2mb2686m9btv/images/3-e86f328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tml2-f.scribdassets.com/4m3u2mb2686m9btv/images/3-e86f328a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21">
        <w:rPr>
          <w:rFonts w:eastAsia="Times New Roman" w:cs="Times New Roman"/>
          <w:noProof/>
          <w:vanish/>
          <w:color w:val="1C263D"/>
          <w:lang w:eastAsia="es-AR"/>
        </w:rPr>
        <w:drawing>
          <wp:inline distT="0" distB="0" distL="0" distR="0">
            <wp:extent cx="8058150" cy="1990725"/>
            <wp:effectExtent l="19050" t="0" r="0" b="0"/>
            <wp:docPr id="13" name="Imagen 13" descr="https://html2-f.scribdassets.com/4m3u2mb2686m9btv/images/3-e86f328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tml2-f.scribdassets.com/4m3u2mb2686m9btv/images/3-e86f328a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d) UN (1) representante del INSTITUTO GEOGRÁFICO NACIONAL, organismo descentralizado actuante en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laórbita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del MINISTERIO DE DEFENSA; ye) UN (1) representante de la ADMINISTRACIÓN FEDERAL DE INGRESOS PÚBLICOS, entidad </w:t>
      </w:r>
      <w:proofErr w:type="spellStart"/>
      <w:r w:rsidRPr="00357B21">
        <w:rPr>
          <w:rFonts w:eastAsia="Times New Roman" w:cs="Arial"/>
          <w:color w:val="1C263D"/>
          <w:lang w:eastAsia="es-AR"/>
        </w:rPr>
        <w:t>autárquicaactuante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en la órbita del MINISTERIO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HACIENDA.Los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miembros del Comité Ejecutivo se desempeñarán con carácter “ad-honorem” y serán propuestos por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lasrespectivas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jurisdicciones y entidades, extremo que será comunicado al Secretario de Provincias y Municipios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delMINISTERIO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DEL INTERIOR, OBRAS PÚBLICAS Y VIVIENDA, a efectos de que dicte el acto administrativo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queestablezca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la conformación del referido Comité.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spacing w:val="-15"/>
          <w:lang w:eastAsia="es-AR"/>
        </w:rPr>
      </w:pPr>
      <w:r w:rsidRPr="00357B21">
        <w:rPr>
          <w:rFonts w:eastAsia="Times New Roman" w:cs="Arial"/>
          <w:color w:val="1C263D"/>
          <w:spacing w:val="-15"/>
          <w:lang w:eastAsia="es-AR"/>
        </w:rPr>
        <w:t xml:space="preserve">ARTÍCULO 3°.- El Comité Ejecutivo del ORGANISMO FEDERAL DE VALUACIONES DE INMUEBLES tendrá a </w:t>
      </w:r>
      <w:proofErr w:type="spellStart"/>
      <w:r w:rsidRPr="00357B21">
        <w:rPr>
          <w:rFonts w:eastAsia="Times New Roman" w:cs="Arial"/>
          <w:color w:val="1C263D"/>
          <w:spacing w:val="-15"/>
          <w:lang w:eastAsia="es-AR"/>
        </w:rPr>
        <w:t>su</w:t>
      </w:r>
      <w:r w:rsidRPr="00357B21">
        <w:rPr>
          <w:rFonts w:eastAsia="Times New Roman" w:cs="Arial"/>
          <w:color w:val="1C263D"/>
          <w:lang w:eastAsia="es-AR"/>
        </w:rPr>
        <w:t>cargo:a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Establecer los procedimientos y metodologías en materia de valuaciones fiscales de inmuebles a los fines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quelos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mismos sean implementados por la CIUDAD AUTÓNOMA DE BUENOS AIRES y por las provincias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queadhirieron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al Consenso Fiscal aprobado por la Ley N° 27.429, pudiendo a tal efecto acceder a los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registroscatastrales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y demás registros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locales;b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Asistir en la gestión de fuentes de financiamiento para el mejoramiento y el desarrollo de los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catastrosprovinciales;c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Analizar la conveniencia de dotar de personalidad jurídica y autarquía económica-financiera al ORGANISMOFEDERAL DE VALUACIONES DE INMUEBLES y, en su caso, proponer los instrumentos jurídicos necesarios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paratal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</w:t>
      </w:r>
      <w:proofErr w:type="spellStart"/>
      <w:r w:rsidRPr="00357B21">
        <w:rPr>
          <w:rFonts w:eastAsia="Times New Roman" w:cs="Arial"/>
          <w:color w:val="1C263D"/>
          <w:lang w:eastAsia="es-AR"/>
        </w:rPr>
        <w:t>fin;d</w:t>
      </w:r>
      <w:proofErr w:type="spellEnd"/>
      <w:r w:rsidRPr="00357B21">
        <w:rPr>
          <w:rFonts w:eastAsia="Times New Roman" w:cs="Arial"/>
          <w:color w:val="1C263D"/>
          <w:lang w:eastAsia="es-AR"/>
        </w:rPr>
        <w:t>) Suscribir y proponer acuerdos que tiendan al cumplimiento del objeto del ORGANISMO FEDERAL DE</w:t>
      </w:r>
      <w:r w:rsidRPr="00357B21">
        <w:rPr>
          <w:rFonts w:eastAsia="Times New Roman" w:cs="Arial"/>
          <w:color w:val="1C263D"/>
          <w:spacing w:val="-15"/>
          <w:lang w:eastAsia="es-AR"/>
        </w:rPr>
        <w:t>VALUACIONES DE INMUEBLES; y</w:t>
      </w:r>
      <w:r w:rsidRPr="00357B21">
        <w:rPr>
          <w:rFonts w:eastAsia="Times New Roman" w:cs="Arial"/>
          <w:color w:val="1C263D"/>
          <w:lang w:eastAsia="es-AR"/>
        </w:rPr>
        <w:t>e) Realizar todos los actos que sean necesarios para el cumplimiento del objeto del ORGANISMO FEDERAL DE</w:t>
      </w:r>
      <w:r w:rsidRPr="00357B21">
        <w:rPr>
          <w:rFonts w:eastAsia="Times New Roman" w:cs="Arial"/>
          <w:color w:val="1C263D"/>
          <w:spacing w:val="-15"/>
          <w:lang w:eastAsia="es-AR"/>
        </w:rPr>
        <w:t>VALUACIONES DE INMUEBLES.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spacing w:val="-15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spacing w:val="-15"/>
          <w:lang w:eastAsia="es-AR"/>
        </w:rPr>
        <w:t xml:space="preserve">ARTÍCULO 4°.- El ORGANISMO FEDERAL DE VALUACIONES DE INMUEBLES contará con un Consejo </w:t>
      </w:r>
      <w:proofErr w:type="spellStart"/>
      <w:r w:rsidRPr="00357B21">
        <w:rPr>
          <w:rFonts w:eastAsia="Times New Roman" w:cs="Arial"/>
          <w:color w:val="1C263D"/>
          <w:spacing w:val="-15"/>
          <w:lang w:eastAsia="es-AR"/>
        </w:rPr>
        <w:t>Asesor,</w:t>
      </w:r>
      <w:r w:rsidRPr="00357B21">
        <w:rPr>
          <w:rFonts w:eastAsia="Times New Roman" w:cs="Arial"/>
          <w:color w:val="1C263D"/>
          <w:lang w:eastAsia="es-AR"/>
        </w:rPr>
        <w:t>de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carácter consultivo y vinculante, integrado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por:a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UN (1) representante del Estado Nacional, designado por el MINISTERIO DEL INTERIOR, OBRAS PÚBLICAS YVIVIENDA, quien ejercerá la Presidencia del Consejo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Asesor;b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UN (1) representante de cada uno de los catastros de las provincias. Las jurisdicciones no adheridas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alConsenso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Fiscal suscripto el 16 de noviembre de 2017 por el PODER EJECUTIVO NACIONAL y los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representantesde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las provincias y de la CIUDAD AUTÓNOMA DE BUENOS AIRES, aprobado por la Ley N° 27.429, no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podránintegrar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el Consejo Asesor hasta tanto no cumplan con dicha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condición.Todos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los miembros del Consejo Asesor deberán acreditar conocimientos en sist</w:t>
      </w:r>
      <w:r>
        <w:rPr>
          <w:rFonts w:eastAsia="Times New Roman" w:cs="Arial"/>
          <w:color w:val="1C263D"/>
          <w:lang w:eastAsia="es-AR"/>
        </w:rPr>
        <w:t xml:space="preserve">emas de información territorial. </w:t>
      </w:r>
      <w:r w:rsidRPr="00357B21">
        <w:rPr>
          <w:rFonts w:eastAsia="Times New Roman" w:cs="Arial"/>
          <w:color w:val="1C263D"/>
          <w:lang w:eastAsia="es-AR"/>
        </w:rPr>
        <w:t xml:space="preserve">Los miembros del Consejo Asesor se desempeñarán con carácter “ad-honorem” y serán designados por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lasrespectivas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jurisdicciones o provincias, extremo que será comunicado al titular de la SECRETARÍA DEPROVINCIAS Y MUNICIPIOS del MINISTERIO DEL INTERIOR, OBRAS PÚBLICAS Y VIVIENDA, a efectos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quedicte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el acto administrativo que establezca la conformación del organismo.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spacing w:val="-15"/>
          <w:lang w:eastAsia="es-AR"/>
        </w:rPr>
        <w:t xml:space="preserve">ARTÍCULO 5°.- El Consejo Asesor del ORGANISMO FEDERAL DE VALUACIONES DE INMUEBLES tendrá a </w:t>
      </w:r>
      <w:proofErr w:type="spellStart"/>
      <w:r w:rsidRPr="00357B21">
        <w:rPr>
          <w:rFonts w:eastAsia="Times New Roman" w:cs="Arial"/>
          <w:color w:val="1C263D"/>
          <w:spacing w:val="-15"/>
          <w:lang w:eastAsia="es-AR"/>
        </w:rPr>
        <w:t>su</w:t>
      </w:r>
      <w:r w:rsidRPr="00357B21">
        <w:rPr>
          <w:rFonts w:eastAsia="Times New Roman" w:cs="Arial"/>
          <w:color w:val="1C263D"/>
          <w:lang w:eastAsia="es-AR"/>
        </w:rPr>
        <w:t>cargo:a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Evaluar y emitir recomendaciones al Comité Ejecutivo del ORGANISMO FEDERAL DE VALUACIONES DEINMUEBLES en materia de valuación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inmuebles;b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Evaluar y emitir recomendaciones al Comité Ejecutivo del ORGANISMO FEDERAL DE VALUACIONES DEINMUEBLES sobre los procedimientos y metodologías en materia de valuaciones fiscales de inmuebles, en </w:t>
      </w:r>
      <w:proofErr w:type="spellStart"/>
      <w:r w:rsidRPr="00357B21">
        <w:rPr>
          <w:rFonts w:eastAsia="Times New Roman" w:cs="Arial"/>
          <w:color w:val="1C263D"/>
          <w:lang w:eastAsia="es-AR"/>
        </w:rPr>
        <w:t>formaprevia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 su aprobación definitiva por este último órgano; </w:t>
      </w:r>
      <w:proofErr w:type="spellStart"/>
      <w:r w:rsidRPr="00357B21">
        <w:rPr>
          <w:rFonts w:eastAsia="Times New Roman" w:cs="Arial"/>
          <w:color w:val="1C263D"/>
          <w:lang w:eastAsia="es-AR"/>
        </w:rPr>
        <w:t>yc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Asesorar al Comité Ejecutivo del ORGANISMO FEDERAL DE VALUACIONES DE INMUEBLES en </w:t>
      </w:r>
      <w:proofErr w:type="spellStart"/>
      <w:r w:rsidRPr="00357B21">
        <w:rPr>
          <w:rFonts w:eastAsia="Times New Roman" w:cs="Arial"/>
          <w:color w:val="1C263D"/>
          <w:lang w:eastAsia="es-AR"/>
        </w:rPr>
        <w:t>todasaquellas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cuestiones sometidas a su consideración, en el marco </w:t>
      </w:r>
      <w:r w:rsidRPr="00357B21">
        <w:rPr>
          <w:rFonts w:eastAsia="Times New Roman" w:cs="Arial"/>
          <w:color w:val="1C263D"/>
          <w:lang w:eastAsia="es-AR"/>
        </w:rPr>
        <w:lastRenderedPageBreak/>
        <w:t xml:space="preserve">de las competencias del citado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organismo.El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Comité Ejecutivo sólo podrá apartarse de las recomendaciones y propuestas del Consejo Asesor </w:t>
      </w:r>
      <w:proofErr w:type="spellStart"/>
      <w:r w:rsidRPr="00357B21">
        <w:rPr>
          <w:rFonts w:eastAsia="Times New Roman" w:cs="Arial"/>
          <w:color w:val="1C263D"/>
          <w:lang w:eastAsia="es-AR"/>
        </w:rPr>
        <w:t>mediantedecisión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fundada.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spacing w:val="-15"/>
          <w:lang w:eastAsia="es-AR"/>
        </w:rPr>
        <w:t xml:space="preserve">ARTÍCULO 6°.- El Consejo Asesor del ORGANISMO FEDERAL DE VALUACIONES DE INMUEBLES contará </w:t>
      </w:r>
      <w:proofErr w:type="spellStart"/>
      <w:r w:rsidRPr="00357B21">
        <w:rPr>
          <w:rFonts w:eastAsia="Times New Roman" w:cs="Arial"/>
          <w:color w:val="1C263D"/>
          <w:spacing w:val="-15"/>
          <w:lang w:eastAsia="es-AR"/>
        </w:rPr>
        <w:t>una</w:t>
      </w:r>
      <w:r w:rsidRPr="00357B21">
        <w:rPr>
          <w:rFonts w:eastAsia="Times New Roman" w:cs="Arial"/>
          <w:color w:val="1C263D"/>
          <w:lang w:eastAsia="es-AR"/>
        </w:rPr>
        <w:t>Comisión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Técnica para que lo asista tanto a él como al Comité Ejecutivo en materia de sus competencias, </w:t>
      </w:r>
      <w:proofErr w:type="spellStart"/>
      <w:r w:rsidRPr="00357B21">
        <w:rPr>
          <w:rFonts w:eastAsia="Times New Roman" w:cs="Arial"/>
          <w:color w:val="1C263D"/>
          <w:lang w:eastAsia="es-AR"/>
        </w:rPr>
        <w:t>integradopor:a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TRES (3) representantes del Estado Nacional, UNO (1) en representación de la AGENCIA DEADMINISTRACIÓN DE BIENES DEL ESTADO, organismo descentralizado actuante en la órbita de la JEFATURADE GABINETE DE MINISTROS; UNO (1) en representación del TRIBUNAL DE TASACIONES DE LA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NACIÓN,organismo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descentralizado actuante en la órbita de la SUBSECRETARÍA DE COORDINACIÓN DE OBRA</w:t>
      </w:r>
      <w:r w:rsidRPr="00357B21">
        <w:rPr>
          <w:rFonts w:eastAsia="Times New Roman" w:cs="Arial"/>
          <w:color w:val="1C263D"/>
          <w:spacing w:val="-15"/>
          <w:lang w:eastAsia="es-AR"/>
        </w:rPr>
        <w:t>PÚBLICA FEDERAL de la SECRETARÍA DE PLANIFICACIÓN TERRITORIAL Y COORDINACIÓN DE OBRA</w:t>
      </w:r>
      <w:r w:rsidRPr="00357B21">
        <w:rPr>
          <w:rFonts w:eastAsia="Times New Roman" w:cs="Arial"/>
          <w:color w:val="1C263D"/>
          <w:lang w:eastAsia="es-AR"/>
        </w:rPr>
        <w:t xml:space="preserve">PÚBLICA del MINISTERIO DEL INTERIOR, OBRAS PÚBLICAS Y VIVIENDA y UNO (1) en representación </w:t>
      </w:r>
      <w:proofErr w:type="spellStart"/>
      <w:r w:rsidRPr="00357B21">
        <w:rPr>
          <w:rFonts w:eastAsia="Times New Roman" w:cs="Arial"/>
          <w:color w:val="1C263D"/>
          <w:lang w:eastAsia="es-AR"/>
        </w:rPr>
        <w:t>delMINISTERIO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DEL INTERIOR, OBRAS PÚBLICAS Y VIVIENDA, que tendrán carácter de miembros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permanentes;b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UN (1) representante de cada uno de los catastros de las provincias de Buenos Aires, Córdoba, Santa Fe y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laCIUDAD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AUTÓNOMA DE BUENOS AIRES, que tendrán carácter de miembros permanentes; y</w:t>
      </w:r>
      <w:r>
        <w:rPr>
          <w:rFonts w:eastAsia="Times New Roman" w:cs="Arial"/>
          <w:color w:val="1C263D"/>
          <w:lang w:eastAsia="es-AR"/>
        </w:rPr>
        <w:t xml:space="preserve"> </w:t>
      </w:r>
      <w:r w:rsidRPr="00357B21">
        <w:rPr>
          <w:rFonts w:eastAsia="Times New Roman" w:cs="Arial"/>
          <w:color w:val="1C263D"/>
          <w:lang w:eastAsia="es-AR"/>
        </w:rPr>
        <w:t xml:space="preserve">c) UN (1) representante de los catastros de las demás jurisdicciones no comprendidas en el inciso b) del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presenteartículo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que tendrán carácter rotativo por cada una de las zonas que se indican a continuación, integradas por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lasprovincias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que en cada caso se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especifica:ZONA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A: Catamarca, Tucumán, Santiago del Estero, Jujuy y </w:t>
      </w:r>
      <w:proofErr w:type="spellStart"/>
      <w:r w:rsidRPr="00357B21">
        <w:rPr>
          <w:rFonts w:eastAsia="Times New Roman" w:cs="Arial"/>
          <w:color w:val="1C263D"/>
          <w:lang w:eastAsia="es-AR"/>
        </w:rPr>
        <w:t>Salta.ZONA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B: Neuquén, Río Negro, Chubut, Santa Cruz y Tierra del Fuego.</w:t>
      </w:r>
      <w:r>
        <w:rPr>
          <w:rFonts w:eastAsia="Times New Roman" w:cs="Times New Roman"/>
          <w:color w:val="1C263D"/>
          <w:lang w:eastAsia="es-AR"/>
        </w:rPr>
        <w:t xml:space="preserve"> </w:t>
      </w:r>
      <w:r w:rsidRPr="00357B21">
        <w:rPr>
          <w:rFonts w:eastAsia="Times New Roman" w:cs="Arial"/>
          <w:color w:val="1C263D"/>
          <w:lang w:eastAsia="es-AR"/>
        </w:rPr>
        <w:t xml:space="preserve">ZONA C: Mendoza, La Rioja, San Juan, San Luis y La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Pampa.ZONA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D: Chaco, Corrientes, Entre Ríos, Misiones y </w:t>
      </w:r>
      <w:proofErr w:type="spellStart"/>
      <w:r w:rsidRPr="00357B21">
        <w:rPr>
          <w:rFonts w:eastAsia="Times New Roman" w:cs="Arial"/>
          <w:color w:val="1C263D"/>
          <w:lang w:eastAsia="es-AR"/>
        </w:rPr>
        <w:t>Formosa.Las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jurisdicciones que no hubiesen adherido al Consenso Fiscal aprobado por la Ley N° 27.429, no podrán integrarla Comisión Técnica del Consejo Asesor hasta tanto no cumplan con dicha condición.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ARTÍCULO 7°.- Los representantes de las zonas que se mencionan en el artículo precedente durarán en </w:t>
      </w:r>
      <w:proofErr w:type="spellStart"/>
      <w:r w:rsidRPr="00357B21">
        <w:rPr>
          <w:rFonts w:eastAsia="Times New Roman" w:cs="Arial"/>
          <w:color w:val="1C263D"/>
          <w:lang w:eastAsia="es-AR"/>
        </w:rPr>
        <w:t>susfunciones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DOS (2) dos años y se renovarán de acuerdo al siguiente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procedimiento:a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Dentro de cada zona se determinará el orden correspondiente a cada provincia, designando por acuerdo 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porsorteo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un número correlativo de cada una de las jurisdicciones integrantes de la zona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respectiva;b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Las jurisdicciones a las que correspondan los CUATRO (4) primeros números de orden tendrán derecho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adesignar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su representante para el primer período de DOS (2) años, quienes serán sustituidos al cabo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esetérmino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por los representantes de las jurisdicciones que correspondan, según lo que acordaren los integrantes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decada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zona o quienes sigan por el orden del sorteo, y así sucesivamente hasta que todas las jurisdicciones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hayanrepresentado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 su respectiva zona; </w:t>
      </w:r>
      <w:proofErr w:type="spellStart"/>
      <w:r w:rsidRPr="00357B21">
        <w:rPr>
          <w:rFonts w:eastAsia="Times New Roman" w:cs="Arial"/>
          <w:color w:val="1C263D"/>
          <w:lang w:eastAsia="es-AR"/>
        </w:rPr>
        <w:t>yc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) A los efectos de las futuras renovaciones las jurisdicciones salientes mantendrán el orden </w:t>
      </w:r>
      <w:proofErr w:type="spellStart"/>
      <w:r w:rsidRPr="00357B21">
        <w:rPr>
          <w:rFonts w:eastAsia="Times New Roman" w:cs="Arial"/>
          <w:color w:val="1C263D"/>
          <w:lang w:eastAsia="es-AR"/>
        </w:rPr>
        <w:t>preestablecido.Todos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los miembros de la Comisión Técnica del Consejo Asesor deberán acreditar conocimientos en la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materiaobjeto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del ORGANISMO FEDERAL DE VALUACIONES DE </w:t>
      </w:r>
      <w:proofErr w:type="spellStart"/>
      <w:r w:rsidRPr="00357B21">
        <w:rPr>
          <w:rFonts w:eastAsia="Times New Roman" w:cs="Arial"/>
          <w:color w:val="1C263D"/>
          <w:lang w:eastAsia="es-AR"/>
        </w:rPr>
        <w:t>INMUEBLES.Los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miembros de la Comisión Técnica del Consejo Asesor se desempeñarán con carácter “ad-honorem” y </w:t>
      </w:r>
      <w:proofErr w:type="spellStart"/>
      <w:r w:rsidRPr="00357B21">
        <w:rPr>
          <w:rFonts w:eastAsia="Times New Roman" w:cs="Arial"/>
          <w:color w:val="1C263D"/>
          <w:lang w:eastAsia="es-AR"/>
        </w:rPr>
        <w:t>seránpropuestos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por las respectivas Jurisdicciones, extremo que será comunicado al Secretario de Provincias </w:t>
      </w:r>
      <w:proofErr w:type="spellStart"/>
      <w:r w:rsidRPr="00357B21">
        <w:rPr>
          <w:rFonts w:eastAsia="Times New Roman" w:cs="Arial"/>
          <w:color w:val="1C263D"/>
          <w:lang w:eastAsia="es-AR"/>
        </w:rPr>
        <w:t>yMunicipios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del MINISTERIO DEL INTERIOR, OBRAS PÚBLICAS Y VIVIENDA, a efectos de que dicte el </w:t>
      </w:r>
      <w:proofErr w:type="spellStart"/>
      <w:r w:rsidRPr="00357B21">
        <w:rPr>
          <w:rFonts w:eastAsia="Times New Roman" w:cs="Arial"/>
          <w:color w:val="1C263D"/>
          <w:lang w:eastAsia="es-AR"/>
        </w:rPr>
        <w:t>actoadministrativo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que establezca la conformación de dicha Comisión Técnica del Consejo Asesor.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  <w:r w:rsidRPr="00357B21">
        <w:rPr>
          <w:rFonts w:eastAsia="Times New Roman" w:cs="Arial"/>
          <w:color w:val="1C263D"/>
          <w:spacing w:val="-15"/>
          <w:lang w:eastAsia="es-AR"/>
        </w:rPr>
        <w:t xml:space="preserve">ARTÍCULO 8°.- </w:t>
      </w:r>
      <w:proofErr w:type="spellStart"/>
      <w:r w:rsidRPr="00357B21">
        <w:rPr>
          <w:rFonts w:eastAsia="Times New Roman" w:cs="Arial"/>
          <w:color w:val="1C263D"/>
          <w:spacing w:val="-15"/>
          <w:lang w:eastAsia="es-AR"/>
        </w:rPr>
        <w:t>Facúltase</w:t>
      </w:r>
      <w:proofErr w:type="spellEnd"/>
      <w:r w:rsidRPr="00357B21">
        <w:rPr>
          <w:rFonts w:eastAsia="Times New Roman" w:cs="Arial"/>
          <w:color w:val="1C263D"/>
          <w:spacing w:val="-15"/>
          <w:lang w:eastAsia="es-AR"/>
        </w:rPr>
        <w:t xml:space="preserve"> al ORGANISMO FEDERAL DE VALUACIONES DE INMUEBLES a aprobar </w:t>
      </w:r>
      <w:proofErr w:type="spellStart"/>
      <w:r w:rsidRPr="00357B21">
        <w:rPr>
          <w:rFonts w:eastAsia="Times New Roman" w:cs="Arial"/>
          <w:color w:val="1C263D"/>
          <w:spacing w:val="-15"/>
          <w:lang w:eastAsia="es-AR"/>
        </w:rPr>
        <w:t>los</w:t>
      </w:r>
      <w:r w:rsidRPr="00357B21">
        <w:rPr>
          <w:rFonts w:eastAsia="Times New Roman" w:cs="Arial"/>
          <w:color w:val="1C263D"/>
          <w:lang w:eastAsia="es-AR"/>
        </w:rPr>
        <w:t>Reglamentos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Internos de Funcionamiento de los distintos órganos que lo componen.</w:t>
      </w:r>
    </w:p>
    <w:p w:rsid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Arial"/>
          <w:color w:val="1C263D"/>
          <w:lang w:eastAsia="es-AR"/>
        </w:rPr>
      </w:pPr>
    </w:p>
    <w:p w:rsidR="00357B21" w:rsidRPr="00357B21" w:rsidRDefault="00357B21" w:rsidP="00357B21">
      <w:pPr>
        <w:shd w:val="clear" w:color="auto" w:fill="F8F9FD"/>
        <w:spacing w:after="0" w:line="240" w:lineRule="auto"/>
        <w:jc w:val="both"/>
        <w:rPr>
          <w:rFonts w:eastAsia="Times New Roman" w:cs="Times New Roman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 xml:space="preserve">ARTÍCULO 9°.- El gasto que demande el cumplimiento de la presente medida será atendido con cargo a </w:t>
      </w:r>
      <w:proofErr w:type="spellStart"/>
      <w:r w:rsidRPr="00357B21">
        <w:rPr>
          <w:rFonts w:eastAsia="Times New Roman" w:cs="Arial"/>
          <w:color w:val="1C263D"/>
          <w:lang w:eastAsia="es-AR"/>
        </w:rPr>
        <w:t>laspartidas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</w:t>
      </w:r>
      <w:proofErr w:type="spellStart"/>
      <w:r w:rsidRPr="00357B21">
        <w:rPr>
          <w:rFonts w:eastAsia="Times New Roman" w:cs="Arial"/>
          <w:color w:val="1C263D"/>
          <w:lang w:eastAsia="es-AR"/>
        </w:rPr>
        <w:t>correspondientes.ARTÍCULO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10.- Comuníquese, publíquese, </w:t>
      </w:r>
      <w:proofErr w:type="spellStart"/>
      <w:r w:rsidRPr="00357B21">
        <w:rPr>
          <w:rFonts w:eastAsia="Times New Roman" w:cs="Arial"/>
          <w:color w:val="1C263D"/>
          <w:lang w:eastAsia="es-AR"/>
        </w:rPr>
        <w:t>dése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 a la DIRECCIÓN NACIONAL DEL REGISTRO OFICIAL </w:t>
      </w:r>
      <w:proofErr w:type="spellStart"/>
      <w:r w:rsidRPr="00357B21">
        <w:rPr>
          <w:rFonts w:eastAsia="Times New Roman" w:cs="Arial"/>
          <w:color w:val="1C263D"/>
          <w:lang w:eastAsia="es-AR"/>
        </w:rPr>
        <w:t>yarchívese</w:t>
      </w:r>
      <w:proofErr w:type="spellEnd"/>
      <w:r w:rsidRPr="00357B21">
        <w:rPr>
          <w:rFonts w:eastAsia="Times New Roman" w:cs="Arial"/>
          <w:color w:val="1C263D"/>
          <w:lang w:eastAsia="es-AR"/>
        </w:rPr>
        <w:t xml:space="preserve">. MACRI - Marcos Peña - Rogelio </w:t>
      </w:r>
      <w:proofErr w:type="spellStart"/>
      <w:r w:rsidRPr="00357B21">
        <w:rPr>
          <w:rFonts w:eastAsia="Times New Roman" w:cs="Arial"/>
          <w:color w:val="1C263D"/>
          <w:lang w:eastAsia="es-AR"/>
        </w:rPr>
        <w:t>Frigerio</w:t>
      </w:r>
      <w:r w:rsidRPr="00357B21">
        <w:rPr>
          <w:rFonts w:eastAsia="Times New Roman" w:cs="Arial"/>
          <w:color w:val="1C263D"/>
          <w:spacing w:val="-15"/>
          <w:lang w:eastAsia="es-AR"/>
        </w:rPr>
        <w:t>e</w:t>
      </w:r>
      <w:proofErr w:type="spellEnd"/>
      <w:r w:rsidRPr="00357B21">
        <w:rPr>
          <w:rFonts w:eastAsia="Times New Roman" w:cs="Arial"/>
          <w:color w:val="1C263D"/>
          <w:spacing w:val="-15"/>
          <w:lang w:eastAsia="es-AR"/>
        </w:rPr>
        <w:t>. 24/10/2018 N° 80176/18 v. 24/10/2018</w:t>
      </w:r>
    </w:p>
    <w:p w:rsidR="001C49B7" w:rsidRDefault="001C49B7" w:rsidP="00357B21">
      <w:pPr>
        <w:shd w:val="clear" w:color="auto" w:fill="F8F9FD"/>
        <w:spacing w:after="0" w:line="240" w:lineRule="auto"/>
        <w:rPr>
          <w:rFonts w:eastAsia="Times New Roman" w:cs="Arial"/>
          <w:b/>
          <w:bCs/>
          <w:color w:val="1C263D"/>
          <w:spacing w:val="-15"/>
          <w:lang w:eastAsia="es-AR"/>
        </w:rPr>
      </w:pPr>
    </w:p>
    <w:p w:rsidR="00357B21" w:rsidRPr="00357B21" w:rsidRDefault="00357B21" w:rsidP="00357B21">
      <w:pPr>
        <w:shd w:val="clear" w:color="auto" w:fill="F8F9FD"/>
        <w:spacing w:after="0" w:line="240" w:lineRule="auto"/>
        <w:rPr>
          <w:rFonts w:eastAsia="Times New Roman" w:cs="Times New Roman"/>
          <w:color w:val="1C263D"/>
          <w:lang w:eastAsia="es-AR"/>
        </w:rPr>
      </w:pPr>
      <w:r w:rsidRPr="00357B21">
        <w:rPr>
          <w:rFonts w:eastAsia="Times New Roman" w:cs="Arial"/>
          <w:b/>
          <w:bCs/>
          <w:color w:val="1C263D"/>
          <w:spacing w:val="-15"/>
          <w:lang w:eastAsia="es-AR"/>
        </w:rPr>
        <w:t>Fecha de publicación</w:t>
      </w:r>
    </w:p>
    <w:p w:rsidR="00357B21" w:rsidRPr="001C49B7" w:rsidRDefault="00357B21" w:rsidP="00357B21">
      <w:pPr>
        <w:shd w:val="clear" w:color="auto" w:fill="F8F9FD"/>
        <w:spacing w:after="0" w:line="240" w:lineRule="auto"/>
        <w:rPr>
          <w:rFonts w:eastAsia="Times New Roman" w:cs="Times New Roman"/>
          <w:color w:val="1C263D"/>
          <w:lang w:eastAsia="es-AR"/>
        </w:rPr>
      </w:pPr>
      <w:r w:rsidRPr="00357B21">
        <w:rPr>
          <w:rFonts w:eastAsia="Times New Roman" w:cs="Arial"/>
          <w:color w:val="1C263D"/>
          <w:lang w:eastAsia="es-AR"/>
        </w:rPr>
        <w:t> 24/10/2018</w:t>
      </w:r>
    </w:p>
    <w:p w:rsidR="00357B21" w:rsidRPr="00357B21" w:rsidRDefault="00357B21" w:rsidP="00357B21">
      <w:pPr>
        <w:shd w:val="clear" w:color="auto" w:fill="F8F9FD"/>
        <w:spacing w:after="0" w:line="240" w:lineRule="auto"/>
        <w:rPr>
          <w:rFonts w:eastAsia="Times New Roman" w:cs="Times New Roman"/>
          <w:color w:val="1C263D"/>
          <w:lang w:eastAsia="es-AR"/>
        </w:rPr>
      </w:pPr>
    </w:p>
    <w:p w:rsidR="00840F47" w:rsidRPr="00357B21" w:rsidRDefault="00840F47" w:rsidP="00357B21"/>
    <w:sectPr w:rsidR="00840F47" w:rsidRPr="00357B21" w:rsidSect="001C49B7">
      <w:pgSz w:w="12240" w:h="15840"/>
      <w:pgMar w:top="993" w:right="132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1"/>
    <w:rsid w:val="00162A2B"/>
    <w:rsid w:val="001C49B7"/>
    <w:rsid w:val="002958CF"/>
    <w:rsid w:val="00357B21"/>
    <w:rsid w:val="00705D54"/>
    <w:rsid w:val="00840F47"/>
    <w:rsid w:val="00A00DC1"/>
    <w:rsid w:val="00B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9DC440-6D73-4D18-AD96-E3B36753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47"/>
  </w:style>
  <w:style w:type="paragraph" w:styleId="Ttulo2">
    <w:name w:val="heading 2"/>
    <w:basedOn w:val="Normal"/>
    <w:link w:val="Ttulo2Car"/>
    <w:uiPriority w:val="9"/>
    <w:qFormat/>
    <w:rsid w:val="00357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514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B2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57B21"/>
    <w:rPr>
      <w:rFonts w:ascii="Times New Roman" w:eastAsia="Times New Roman" w:hAnsi="Times New Roman" w:cs="Times New Roman"/>
      <w:b/>
      <w:bCs/>
      <w:color w:val="000514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7B21"/>
    <w:rPr>
      <w:strike w:val="0"/>
      <w:dstrike w:val="0"/>
      <w:color w:val="1E7B8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2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64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45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86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1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08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9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6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49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6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4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72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58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3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18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6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9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6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51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9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64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5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24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0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7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52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9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29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6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76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83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46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2501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Consultora</Company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Julia</cp:lastModifiedBy>
  <cp:revision>2</cp:revision>
  <cp:lastPrinted>2018-10-24T22:41:00Z</cp:lastPrinted>
  <dcterms:created xsi:type="dcterms:W3CDTF">2018-10-25T12:43:00Z</dcterms:created>
  <dcterms:modified xsi:type="dcterms:W3CDTF">2018-10-25T12:43:00Z</dcterms:modified>
</cp:coreProperties>
</file>